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"/>
        <w:gridCol w:w="18"/>
        <w:gridCol w:w="2247"/>
        <w:gridCol w:w="81"/>
        <w:gridCol w:w="13260"/>
        <w:gridCol w:w="52"/>
      </w:tblGrid>
      <w:tr w:rsidR="00783C9D" w:rsidTr="00783C9D">
        <w:trPr>
          <w:trHeight w:val="593"/>
        </w:trPr>
        <w:tc>
          <w:tcPr>
            <w:tcW w:w="29" w:type="dxa"/>
          </w:tcPr>
          <w:p w:rsidR="00E1357A" w:rsidRDefault="00E1357A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8" w:type="dxa"/>
          </w:tcPr>
          <w:p w:rsidR="00E1357A" w:rsidRDefault="00E1357A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88"/>
            </w:tblGrid>
            <w:tr w:rsidR="00E1357A">
              <w:trPr>
                <w:trHeight w:hRule="exact" w:val="515"/>
              </w:trPr>
              <w:tc>
                <w:tcPr>
                  <w:tcW w:w="15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KONAČAN POPIS udruga kojima su odobrena financijska sredstva iz Grada Zagreba za 2018.</w:t>
                  </w:r>
                </w:p>
              </w:tc>
            </w:tr>
          </w:tbl>
          <w:p w:rsidR="00E1357A" w:rsidRDefault="00E1357A">
            <w:pPr>
              <w:spacing w:after="0" w:line="240" w:lineRule="auto"/>
            </w:pPr>
          </w:p>
        </w:tc>
        <w:tc>
          <w:tcPr>
            <w:tcW w:w="52" w:type="dxa"/>
          </w:tcPr>
          <w:p w:rsidR="00E1357A" w:rsidRDefault="00E1357A">
            <w:pPr>
              <w:pStyle w:val="EmptyCellLayoutStyle"/>
              <w:spacing w:after="0" w:line="240" w:lineRule="auto"/>
            </w:pPr>
          </w:p>
        </w:tc>
      </w:tr>
      <w:tr w:rsidR="00E1357A">
        <w:trPr>
          <w:trHeight w:val="180"/>
        </w:trPr>
        <w:tc>
          <w:tcPr>
            <w:tcW w:w="29" w:type="dxa"/>
          </w:tcPr>
          <w:p w:rsidR="00E1357A" w:rsidRDefault="00E1357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57A" w:rsidRDefault="00E1357A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E1357A" w:rsidRDefault="00E1357A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:rsidR="00E1357A" w:rsidRDefault="00E1357A">
            <w:pPr>
              <w:pStyle w:val="EmptyCellLayoutStyle"/>
              <w:spacing w:after="0" w:line="240" w:lineRule="auto"/>
            </w:pPr>
          </w:p>
        </w:tc>
        <w:tc>
          <w:tcPr>
            <w:tcW w:w="13260" w:type="dxa"/>
          </w:tcPr>
          <w:p w:rsidR="00E1357A" w:rsidRDefault="00E1357A">
            <w:pPr>
              <w:pStyle w:val="EmptyCellLayoutStyle"/>
              <w:spacing w:after="0" w:line="240" w:lineRule="auto"/>
            </w:pPr>
          </w:p>
        </w:tc>
        <w:tc>
          <w:tcPr>
            <w:tcW w:w="52" w:type="dxa"/>
          </w:tcPr>
          <w:p w:rsidR="00E1357A" w:rsidRDefault="00E1357A">
            <w:pPr>
              <w:pStyle w:val="EmptyCellLayoutStyle"/>
              <w:spacing w:after="0" w:line="240" w:lineRule="auto"/>
            </w:pPr>
          </w:p>
        </w:tc>
      </w:tr>
      <w:tr w:rsidR="00E1357A">
        <w:trPr>
          <w:trHeight w:val="340"/>
        </w:trPr>
        <w:tc>
          <w:tcPr>
            <w:tcW w:w="29" w:type="dxa"/>
          </w:tcPr>
          <w:p w:rsidR="00E1357A" w:rsidRDefault="00E1357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57A" w:rsidRDefault="00E1357A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7"/>
            </w:tblGrid>
            <w:tr w:rsidR="00E1357A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357A" w:rsidRDefault="00971C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 natječaja:</w:t>
                  </w:r>
                </w:p>
              </w:tc>
            </w:tr>
          </w:tbl>
          <w:p w:rsidR="00E1357A" w:rsidRDefault="00E1357A">
            <w:pPr>
              <w:spacing w:after="0" w:line="240" w:lineRule="auto"/>
            </w:pPr>
          </w:p>
        </w:tc>
        <w:tc>
          <w:tcPr>
            <w:tcW w:w="81" w:type="dxa"/>
          </w:tcPr>
          <w:p w:rsidR="00E1357A" w:rsidRDefault="00E1357A">
            <w:pPr>
              <w:pStyle w:val="EmptyCellLayoutStyle"/>
              <w:spacing w:after="0" w:line="240" w:lineRule="auto"/>
            </w:pPr>
          </w:p>
        </w:tc>
        <w:tc>
          <w:tcPr>
            <w:tcW w:w="1326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60"/>
            </w:tblGrid>
            <w:tr w:rsidR="00E1357A">
              <w:trPr>
                <w:trHeight w:val="262"/>
              </w:trPr>
              <w:tc>
                <w:tcPr>
                  <w:tcW w:w="13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357A" w:rsidRDefault="00971C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2018.</w:t>
                  </w:r>
                </w:p>
              </w:tc>
            </w:tr>
          </w:tbl>
          <w:p w:rsidR="00E1357A" w:rsidRDefault="00E1357A">
            <w:pPr>
              <w:spacing w:after="0" w:line="240" w:lineRule="auto"/>
            </w:pPr>
          </w:p>
        </w:tc>
        <w:tc>
          <w:tcPr>
            <w:tcW w:w="52" w:type="dxa"/>
          </w:tcPr>
          <w:p w:rsidR="00E1357A" w:rsidRDefault="00E1357A">
            <w:pPr>
              <w:pStyle w:val="EmptyCellLayoutStyle"/>
              <w:spacing w:after="0" w:line="240" w:lineRule="auto"/>
            </w:pPr>
          </w:p>
        </w:tc>
      </w:tr>
      <w:tr w:rsidR="00E1357A">
        <w:trPr>
          <w:trHeight w:val="40"/>
        </w:trPr>
        <w:tc>
          <w:tcPr>
            <w:tcW w:w="29" w:type="dxa"/>
          </w:tcPr>
          <w:p w:rsidR="00E1357A" w:rsidRDefault="00E1357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57A" w:rsidRDefault="00E1357A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E1357A" w:rsidRDefault="00E1357A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:rsidR="00E1357A" w:rsidRDefault="00E1357A">
            <w:pPr>
              <w:pStyle w:val="EmptyCellLayoutStyle"/>
              <w:spacing w:after="0" w:line="240" w:lineRule="auto"/>
            </w:pPr>
          </w:p>
        </w:tc>
        <w:tc>
          <w:tcPr>
            <w:tcW w:w="13260" w:type="dxa"/>
          </w:tcPr>
          <w:p w:rsidR="00E1357A" w:rsidRDefault="00E1357A">
            <w:pPr>
              <w:pStyle w:val="EmptyCellLayoutStyle"/>
              <w:spacing w:after="0" w:line="240" w:lineRule="auto"/>
            </w:pPr>
          </w:p>
        </w:tc>
        <w:tc>
          <w:tcPr>
            <w:tcW w:w="52" w:type="dxa"/>
          </w:tcPr>
          <w:p w:rsidR="00E1357A" w:rsidRDefault="00E1357A">
            <w:pPr>
              <w:pStyle w:val="EmptyCellLayoutStyle"/>
              <w:spacing w:after="0" w:line="240" w:lineRule="auto"/>
            </w:pPr>
          </w:p>
        </w:tc>
      </w:tr>
      <w:tr w:rsidR="00E1357A">
        <w:trPr>
          <w:trHeight w:val="340"/>
        </w:trPr>
        <w:tc>
          <w:tcPr>
            <w:tcW w:w="29" w:type="dxa"/>
          </w:tcPr>
          <w:p w:rsidR="00E1357A" w:rsidRDefault="00E1357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57A" w:rsidRDefault="00E1357A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7"/>
            </w:tblGrid>
            <w:tr w:rsidR="00E1357A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357A" w:rsidRDefault="00971C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Gradski ured:</w:t>
                  </w:r>
                </w:p>
              </w:tc>
            </w:tr>
          </w:tbl>
          <w:p w:rsidR="00E1357A" w:rsidRDefault="00E1357A">
            <w:pPr>
              <w:spacing w:after="0" w:line="240" w:lineRule="auto"/>
            </w:pPr>
          </w:p>
        </w:tc>
        <w:tc>
          <w:tcPr>
            <w:tcW w:w="81" w:type="dxa"/>
          </w:tcPr>
          <w:p w:rsidR="00E1357A" w:rsidRDefault="00E1357A">
            <w:pPr>
              <w:pStyle w:val="EmptyCellLayoutStyle"/>
              <w:spacing w:after="0" w:line="240" w:lineRule="auto"/>
            </w:pPr>
          </w:p>
        </w:tc>
        <w:tc>
          <w:tcPr>
            <w:tcW w:w="1326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60"/>
            </w:tblGrid>
            <w:tr w:rsidR="00E1357A">
              <w:trPr>
                <w:trHeight w:val="262"/>
              </w:trPr>
              <w:tc>
                <w:tcPr>
                  <w:tcW w:w="13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357A" w:rsidRDefault="00971C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GRADSKI URED ZA SOCIJALNU ZAŠTITU I OSOBE S INVALIDITETOM</w:t>
                  </w:r>
                </w:p>
              </w:tc>
            </w:tr>
          </w:tbl>
          <w:p w:rsidR="00E1357A" w:rsidRDefault="00E1357A">
            <w:pPr>
              <w:spacing w:after="0" w:line="240" w:lineRule="auto"/>
            </w:pPr>
          </w:p>
        </w:tc>
        <w:tc>
          <w:tcPr>
            <w:tcW w:w="52" w:type="dxa"/>
          </w:tcPr>
          <w:p w:rsidR="00E1357A" w:rsidRDefault="00E1357A">
            <w:pPr>
              <w:pStyle w:val="EmptyCellLayoutStyle"/>
              <w:spacing w:after="0" w:line="240" w:lineRule="auto"/>
            </w:pPr>
          </w:p>
        </w:tc>
      </w:tr>
      <w:tr w:rsidR="00E1357A">
        <w:trPr>
          <w:trHeight w:val="59"/>
        </w:trPr>
        <w:tc>
          <w:tcPr>
            <w:tcW w:w="29" w:type="dxa"/>
          </w:tcPr>
          <w:p w:rsidR="00E1357A" w:rsidRDefault="00E1357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57A" w:rsidRDefault="00E1357A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E1357A" w:rsidRDefault="00E1357A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:rsidR="00E1357A" w:rsidRDefault="00E1357A">
            <w:pPr>
              <w:pStyle w:val="EmptyCellLayoutStyle"/>
              <w:spacing w:after="0" w:line="240" w:lineRule="auto"/>
            </w:pPr>
          </w:p>
        </w:tc>
        <w:tc>
          <w:tcPr>
            <w:tcW w:w="13260" w:type="dxa"/>
          </w:tcPr>
          <w:p w:rsidR="00E1357A" w:rsidRDefault="00E1357A">
            <w:pPr>
              <w:pStyle w:val="EmptyCellLayoutStyle"/>
              <w:spacing w:after="0" w:line="240" w:lineRule="auto"/>
            </w:pPr>
          </w:p>
        </w:tc>
        <w:tc>
          <w:tcPr>
            <w:tcW w:w="52" w:type="dxa"/>
          </w:tcPr>
          <w:p w:rsidR="00E1357A" w:rsidRDefault="00E1357A">
            <w:pPr>
              <w:pStyle w:val="EmptyCellLayoutStyle"/>
              <w:spacing w:after="0" w:line="240" w:lineRule="auto"/>
            </w:pPr>
          </w:p>
        </w:tc>
      </w:tr>
      <w:tr w:rsidR="00E1357A">
        <w:trPr>
          <w:trHeight w:val="340"/>
        </w:trPr>
        <w:tc>
          <w:tcPr>
            <w:tcW w:w="29" w:type="dxa"/>
          </w:tcPr>
          <w:p w:rsidR="00E1357A" w:rsidRDefault="00E1357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57A" w:rsidRDefault="00E1357A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7"/>
            </w:tblGrid>
            <w:tr w:rsidR="00E1357A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357A" w:rsidRDefault="00971C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Područje natječaja:</w:t>
                  </w:r>
                </w:p>
              </w:tc>
            </w:tr>
          </w:tbl>
          <w:p w:rsidR="00E1357A" w:rsidRDefault="00E1357A">
            <w:pPr>
              <w:spacing w:after="0" w:line="240" w:lineRule="auto"/>
            </w:pPr>
          </w:p>
        </w:tc>
        <w:tc>
          <w:tcPr>
            <w:tcW w:w="81" w:type="dxa"/>
          </w:tcPr>
          <w:p w:rsidR="00E1357A" w:rsidRDefault="00E1357A">
            <w:pPr>
              <w:pStyle w:val="EmptyCellLayoutStyle"/>
              <w:spacing w:after="0" w:line="240" w:lineRule="auto"/>
            </w:pPr>
          </w:p>
        </w:tc>
        <w:tc>
          <w:tcPr>
            <w:tcW w:w="1326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60"/>
            </w:tblGrid>
            <w:tr w:rsidR="00E1357A">
              <w:trPr>
                <w:trHeight w:val="262"/>
              </w:trPr>
              <w:tc>
                <w:tcPr>
                  <w:tcW w:w="13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357A" w:rsidRDefault="00971C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Socijalno i humanitarno značenje za unapređenje kvalitete života osoba s invaliditetom</w:t>
                  </w:r>
                </w:p>
              </w:tc>
            </w:tr>
          </w:tbl>
          <w:p w:rsidR="00E1357A" w:rsidRDefault="00E1357A">
            <w:pPr>
              <w:spacing w:after="0" w:line="240" w:lineRule="auto"/>
            </w:pPr>
          </w:p>
        </w:tc>
        <w:tc>
          <w:tcPr>
            <w:tcW w:w="52" w:type="dxa"/>
          </w:tcPr>
          <w:p w:rsidR="00E1357A" w:rsidRDefault="00E1357A">
            <w:pPr>
              <w:pStyle w:val="EmptyCellLayoutStyle"/>
              <w:spacing w:after="0" w:line="240" w:lineRule="auto"/>
            </w:pPr>
          </w:p>
        </w:tc>
      </w:tr>
      <w:tr w:rsidR="00E1357A">
        <w:trPr>
          <w:trHeight w:val="520"/>
        </w:trPr>
        <w:tc>
          <w:tcPr>
            <w:tcW w:w="29" w:type="dxa"/>
          </w:tcPr>
          <w:p w:rsidR="00E1357A" w:rsidRDefault="00E1357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57A" w:rsidRDefault="00E1357A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E1357A" w:rsidRDefault="00E1357A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:rsidR="00E1357A" w:rsidRDefault="00E1357A">
            <w:pPr>
              <w:pStyle w:val="EmptyCellLayoutStyle"/>
              <w:spacing w:after="0" w:line="240" w:lineRule="auto"/>
            </w:pPr>
          </w:p>
        </w:tc>
        <w:tc>
          <w:tcPr>
            <w:tcW w:w="13260" w:type="dxa"/>
          </w:tcPr>
          <w:p w:rsidR="00E1357A" w:rsidRDefault="00E1357A">
            <w:pPr>
              <w:pStyle w:val="EmptyCellLayoutStyle"/>
              <w:spacing w:after="0" w:line="240" w:lineRule="auto"/>
            </w:pPr>
          </w:p>
        </w:tc>
        <w:tc>
          <w:tcPr>
            <w:tcW w:w="52" w:type="dxa"/>
          </w:tcPr>
          <w:p w:rsidR="00E1357A" w:rsidRDefault="00E1357A">
            <w:pPr>
              <w:pStyle w:val="EmptyCellLayoutStyle"/>
              <w:spacing w:after="0" w:line="240" w:lineRule="auto"/>
            </w:pPr>
          </w:p>
        </w:tc>
      </w:tr>
      <w:tr w:rsidR="00783C9D" w:rsidTr="00783C9D">
        <w:tc>
          <w:tcPr>
            <w:tcW w:w="29" w:type="dxa"/>
          </w:tcPr>
          <w:p w:rsidR="00E1357A" w:rsidRDefault="00E1357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6"/>
              <w:gridCol w:w="1835"/>
              <w:gridCol w:w="4558"/>
              <w:gridCol w:w="1017"/>
              <w:gridCol w:w="1257"/>
              <w:gridCol w:w="3714"/>
              <w:gridCol w:w="2620"/>
            </w:tblGrid>
            <w:tr w:rsidR="00E1357A">
              <w:trPr>
                <w:trHeight w:val="1118"/>
              </w:trPr>
              <w:tc>
                <w:tcPr>
                  <w:tcW w:w="59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Redni broj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podnositelja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programa/projekta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Ukupno ostvareni broj bodova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Odobrena sredstva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Obrazloženje ocjene programa i projekta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Način plaćanja</w:t>
                  </w:r>
                </w:p>
              </w:tc>
            </w:tr>
            <w:tr w:rsidR="00E1357A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</w:t>
                  </w:r>
                </w:p>
              </w:tc>
            </w:tr>
            <w:tr w:rsidR="00783C9D" w:rsidTr="00783C9D">
              <w:trPr>
                <w:trHeight w:val="262"/>
              </w:trPr>
              <w:tc>
                <w:tcPr>
                  <w:tcW w:w="597" w:type="dxa"/>
                  <w:gridSpan w:val="7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Socijalno i humanitarno značenje za unapređenje kvalitete života osoba s invaliditetom</w:t>
                  </w:r>
                </w:p>
              </w:tc>
            </w:tr>
            <w:tr w:rsidR="00E1357A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GLUHOSLIJEPIH OSOBA GRADA ZAGREBA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Dnevni centar za edukaciju i rehabilitaciju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gluhoslijepih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osoba 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102.33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 i humanitarno značenje za unapređenje kvalitete života osoba s invaliditetom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E1357A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žena oboljelih i liječenih od raka SVE za NJU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Psihosocijalna podrška i reintegracija žena oboljelih od raka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 i humanitarno značenje za unapređenje kvalitete života osoba s invaliditetom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E1357A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DRUŠTVO TJELESNIH INVALIDA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Posebne pomoći za osobe s tjelesnim oštećenjem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101.83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 i humanitarno značenje za unapređenje kvalitete života osoba s invaliditetom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E1357A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Udruga za sindrom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Down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- Zagreb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Učimo marljivo – integracija djece sa sindromom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Down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101.17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 i humanitarno značenje za unapređenje kvalitete života osoba s invaliditetom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E1357A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5.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Hrvatski savez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gluhoslijepih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osoba Dodir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SLUZBA PODRSKE 2018.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101.17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 i humanitarno značenje za unapređenje kvalitete života osoba s invaliditetom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E1357A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CeDePe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Zagreb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Izvaninstitucionalna podrška, rehabilitacija i socijalna integracija 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100.17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 i humanitarno značenje za unapređenje kvalitete života osoba s invaliditetom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E1357A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ZAMISLI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Integracija osoba s invaliditetom u zajednici Grada Zagreba 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 i humanitarno značenje za unapređenje kvalitete života osoba s invaliditetom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E1357A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DRUŠTVO TJELESNIH INVALIDA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 Festival jednakih mogućnosti (17. F=M)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99.80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 i humanitarno značenje za unapređenje kvalitete života osoba s invaliditetom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E1357A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 PROMICANJE INKLUZIJE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ZAJEDNICA ZA SVE - opet uključi se!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99.67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 i humanitarno značenje za unapređenje kvalitete života osoba s invaliditetom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E1357A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Korablja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Korablja-Arka: službe u zajednici utemeljene podrške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99.67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 i humanitarno značenje za unapređenje kvalitete života osoba s invaliditetom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E1357A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Udruga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Ludruga</w:t>
                  </w:r>
                  <w:proofErr w:type="spellEnd"/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Grupe uzajamne psihičke podrške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99.67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područja Socijalno i humanitarno značenje za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unapređenje kvalitete života osoba s invaliditetom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E1357A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12.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HRVATSKA UDRUGA ZA ALZHEIMEROVU BOLEST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EDUKACIJA OBITELJI I NJEGOVATELJA KROZ SAVJETOVALIŠTE, GRUPE ZA SAMOPOMOĆ I SOS TELEFON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98.67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 i humanitarno značenje za unapređenje kvalitete života osoba s invaliditetom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E1357A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Hrvatska udruga za školovanje pasa vodiča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mobilitet</w:t>
                  </w:r>
                  <w:proofErr w:type="spellEnd"/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Osnaživanje roditelja za lakše suočavanje sa svakodnevicom - nastavak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97.17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 i humanitarno značenje za unapređenje kvalitete života osoba s invaliditetom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E1357A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DRUŠTVO MULTIPLE SKLEROZE GRADA ZAGREBA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MULTIPRAKTIK (2018.)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 i humanitarno značenje za unapređenje kvalitete života osoba s invaliditetom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E1357A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DRUŠTVO DISTROFIČARA ZAGREB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POTICANJE NEOVISNOGA ŽIVLJENJA OSOBA S MIŠIĆNOM DISTROFIJOM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 i humanitarno značenje za unapređenje kvalitete života osoba s invaliditetom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E1357A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Centar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inkluzivne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radne aktivnosti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IZVOLITE MOJ CV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96.67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 i humanitarno značenje za unapređenje kvalitete života osoba s invaliditetom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E1357A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Društvo sportske rekreacije “Centar za sport i rekreaciju Zagreb”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"Novi integracijski model"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96.50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 i humanitarno značenje za unapređenje kvalitete života osoba s invaliditetom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E1357A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 autizam - Zagreb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"Rana intervencija kao preduvjet integracije djece iz spektra autizma u život zajednice"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96.17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Programu financiranja udruga iz područja Socijalno i humanitarno značenje za unapređenje kvalitete života osoba s invaliditetom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E1357A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19.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invalida rada Zagreba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Mobilni tim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95.50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 i humanitarno značenje za unapređenje kvalitete života osoba s invaliditetom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E1357A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invalida rada Zagreba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Znanje je moć!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95.50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 i humanitarno značenje za unapređenje kvalitete života osoba s invaliditetom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E1357A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 autizam - Zagreb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"Umjetnost za autizam" - kreativne radionice za osobe iz spektra autizma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95.33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 i humanitarno značenje za unapređenje kvalitete života osoba s invaliditetom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E1357A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UDRUGA ZA PROMICANJE STVARALAŠTVA I JEDNAKIH MOGUĆNOSTI ALTERNATOR 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Medijskom pismenošću do integracije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 i humanitarno značenje za unapređenje kvalitete života osoba s invaliditetom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E1357A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Udruženje za unapređivanje obrazovanja slijepih i slabovidnih osoba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Informiranjem do bolje integracije i veće samostalnosti slijepih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94.83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 i humanitarno značenje za unapređenje kvalitete života osoba s invaliditetom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E1357A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Savez gluhih i nagluhih grada Zagreba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Pravno savjetovalište Saveza gluhih i nagluhih grada Zagreba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94.67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 i humanitarno značenje za unapređenje kvalitete života osoba s invaliditetom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E1357A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25.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UDRUGA ZA PROMICANJE STVARALAŠTVA I JEDNAKIH MOGUĆNOSTI ALTERNATOR 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Uključi me kulturno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94.50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 i humanitarno značenje za unapređenje kvalitete života osoba s invaliditetom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E1357A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 autizam - Zagreb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"Služba Podrške u obitelji" 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94.17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 i humanitarno značenje za unapređenje kvalitete života osoba s invaliditetom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E1357A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TAEKWONDO KLUB DUBRAVA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INTEGRACIJA DJECE S POTEŠKOĆAMA LOKOMOTORNOG SUSTAVA U REDOVNE PROGRAME TAEKWONDO OBUKE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94.17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 i humanitarno značenje za unapređenje kvalitete života osoba s invaliditetom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E1357A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Izviđačka družba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PLAVA PTICA 2018 -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Izviđaštvo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s djecom i mladima s teškoćama u razvoju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93.83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 i humanitarno značenje za unapređenje kvalitete života osoba s invaliditetom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E1357A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Boćarski klub cerebralno paraliziranih osoba Zagreb 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RAD JE PUTOKAZ PREMA USPJEHU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93.67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 i humanitarno značenje za unapređenje kvalitete života osoba s invaliditetom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E1357A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HRVATSKI SAVEZ UDRUGA INVALIDA RADA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Promicanje prava i interesa osoba s invaliditetom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92.67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 i humanitarno značenje za unapređenje kvalitete života osoba s invaliditetom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E1357A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DON KIHOT- UDRUGA ZA TERAPIJE POMOĆU KONJA I (RE)HABILITACIJU DJECE S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TEŠKOĆAMA U RAZVOJU I OSOBA S INVALIDITETOM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Male kacige za veliki napredak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92.50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područja Socijalno i humanitarno značenje za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unapređenje kvalitete života osoba s invaliditetom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E1357A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32.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Centar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inkluzivne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potpore IDEM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IDEM u Klub mladih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 i humanitarno značenje za unapređenje kvalitete života osoba s invaliditetom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E1357A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Zaklada "Čujem, vjerujem, vidim"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Čujem, vidim, živim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 i humanitarno značenje za unapređenje kvalitete života osoba s invaliditetom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E1357A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"Jedni za druge"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„JAŠIM I UČIM “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91.67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 i humanitarno značenje za unapređenje kvalitete života osoba s invaliditetom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E1357A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Savez udruga za autizam Hrvatske 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SUZAH Web 2.0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91.67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 i humanitarno značenje za unapređenje kvalitete života osoba s invaliditetom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E1357A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HRVATSKI SAVEZ UDRUGA INVALIDA RADA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Bez diskriminacije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91.33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 i humanitarno značenje za unapređenje kvalitete života osoba s invaliditetom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E1357A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Hrvatsko društvo stručnih komunikacijskih posrednika za gluhe osobe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Uvođenje inovativnih pristupa u nastavi djece 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teškočama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u razvoju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90.83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 i humanitarno značenje za unapređenje kvalitete života osoba s invaliditetom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E1357A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PLANINARSKO DRUŠTVO SLIJEPIH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PRIJATELJI PLANINA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 xml:space="preserve">PLANINARENJE ZA SVE 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90.33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Programu financiranja udruga iz područja Socijalno i humanitarno značenje za unapređenje kvalitete života osoba s invaliditetom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E1357A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39.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Društvo za sportsku rekreaciju vitalnost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Prilagođeni fitnes program za djecu i mlade s poteškoćama u razvoju –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Down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sindrom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 i humanitarno značenje za unapređenje kvalitete života osoba s invaliditetom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E1357A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Savez SUMSI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„Iskustvom i znanjem do jednakosti“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88.83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 i humanitarno značenje za unapređenje kvalitete života osoba s invaliditetom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E1357A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 podršku osobama s intelektualnim oštećenjima Grada Zagreba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Prevencija institucionalizacije osoba s intelektualnim oštećenjima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87.50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 i humanitarno značenje za unapređenje kvalitete života osoba s invaliditetom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E1357A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 podršku osobama s intelektualnim oštećenjima Grada Zagreba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Izvaninstitucionalni oblici skrbi za osobe s intelektualnim oštećenjima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87.50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 i humanitarno značenje za unapređenje kvalitete života osoba s invaliditetom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E1357A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Hrvatska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verbotonalna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udruga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KLUB MLADIH HRVATSKE VERBOTONALNE UDRUGE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87.33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 i humanitarno značenje za unapređenje kvalitete života osoba s invaliditetom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E1357A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ZAGREBAČKO  DRUŠTVO MIASTENIČARA (ZDM)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UBLAŽAVANJE SOCIJALNE ISKLJUČENOSTI OSOBA OBOLJELIH OD MIASTENIJE GRAVIS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86.67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 i humanitarno značenje za unapređenje kvalitete života osoba s invaliditetom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E1357A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45.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HRVATSKI SAVEZ UDRUGA INVALIDA RADA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Kultura za sve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86.67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 i humanitarno značenje za unapređenje kvalitete života osoba s invaliditetom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E1357A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Jockey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klub Hrvatske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Program terapijskog i rehabilitacijskog jahanja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86.67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 i humanitarno značenje za unapređenje kvalitete života osoba s invaliditetom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E1357A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 psihosocijalnu pomoć SUSRET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Re3-rekreacija, rehabilitacija, resocijalizacija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86.33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 i humanitarno značenje za unapređenje kvalitete života osoba s invaliditetom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E1357A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 psihosocijalnu pomoć SUSRET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OSTANI U ZAJEDNICI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86.17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 i humanitarno značenje za unapređenje kvalitete života osoba s invaliditetom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E1357A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SPORTSKO DRUŠTVO INVALIDA RADA ZAGREB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RAZVOJ KVALITETE ŽIVOTA INVALIDA RADA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86.17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 i humanitarno značenje za unapređenje kvalitete života osoba s invaliditetom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E1357A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 prevenciju prekomjerne težine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Unapređenje kvalitete života osoba s invaliditetom putem medija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85.33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 i humanitarno značenje za unapređenje kvalitete života osoba s invaliditetom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E1357A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Humanitarna udruga "fra Mladen Hrkać"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Pomozimo zajedno djeci s teškoćama u razvoju i osobama s invaliditetom 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područja Socijalno i humanitarno značenje za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unapređenje kvalitete života osoba s invaliditetom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E1357A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52.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umirovljenika Ministarstva unutarnjih poslova Republike Hrvatske - zagrebačka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OLAKŠAJMO HENDIKEP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 i humanitarno značenje za unapređenje kvalitete života osoba s invaliditetom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E1357A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Zaklada "Čujem, vjerujem, vidim"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Knjiga nadohvat ruke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83.50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 i humanitarno značenje za unapređenje kvalitete života osoba s invaliditetom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E1357A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Plemeniti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NOVA PRILIKA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83.33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 i humanitarno značenje za unapređenje kvalitete života osoba s invaliditetom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E1357A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Hrvatska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verbotonalna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udruga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Program ranog učenja engleskog jezika za djecu s umjetnom punicom - nastavak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82.33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 i humanitarno značenje za unapređenje kvalitete života osoba s invaliditetom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E1357A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Hrvatsko društvo stručnih komunikacijskih posrednika za gluhe osobe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Izobrazba stručnih komunikacijskih posrednika - tumača HZJ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82.33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 i humanitarno značenje za unapređenje kvalitete života osoba s invaliditetom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E1357A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nastavnika u djelatnosti ugostiteljskog obrazovanja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Kuhanjem do zaposlenja!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81.67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 i humanitarno značenje za unapređenje kvalitete života osoba s invaliditetom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E1357A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Golball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klub slijepih Zagreb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"Sportom protiv predrasuda"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67.50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Programu financiranja udruga iz područja Socijalno i humanitarno značenje za unapređenje kvalitete života osoba s invaliditetom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357A" w:rsidRDefault="00971C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</w:tbl>
          <w:p w:rsidR="00E1357A" w:rsidRDefault="00E1357A">
            <w:pPr>
              <w:spacing w:after="0" w:line="240" w:lineRule="auto"/>
            </w:pPr>
          </w:p>
        </w:tc>
        <w:tc>
          <w:tcPr>
            <w:tcW w:w="52" w:type="dxa"/>
          </w:tcPr>
          <w:p w:rsidR="00E1357A" w:rsidRDefault="00E1357A">
            <w:pPr>
              <w:pStyle w:val="EmptyCellLayoutStyle"/>
              <w:spacing w:after="0" w:line="240" w:lineRule="auto"/>
            </w:pPr>
          </w:p>
        </w:tc>
      </w:tr>
    </w:tbl>
    <w:p w:rsidR="00E1357A" w:rsidRDefault="00E1357A">
      <w:pPr>
        <w:spacing w:after="0" w:line="240" w:lineRule="auto"/>
      </w:pPr>
    </w:p>
    <w:sectPr w:rsidR="00E1357A">
      <w:footerReference w:type="default" r:id="rId7"/>
      <w:pgSz w:w="16837" w:h="11905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631" w:rsidRDefault="00C90631">
      <w:pPr>
        <w:spacing w:after="0" w:line="240" w:lineRule="auto"/>
      </w:pPr>
      <w:r>
        <w:separator/>
      </w:r>
    </w:p>
  </w:endnote>
  <w:endnote w:type="continuationSeparator" w:id="0">
    <w:p w:rsidR="00C90631" w:rsidRDefault="00C9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89"/>
      <w:gridCol w:w="6746"/>
      <w:gridCol w:w="2801"/>
      <w:gridCol w:w="52"/>
    </w:tblGrid>
    <w:tr w:rsidR="00E1357A">
      <w:tc>
        <w:tcPr>
          <w:tcW w:w="6089" w:type="dxa"/>
        </w:tcPr>
        <w:p w:rsidR="00E1357A" w:rsidRDefault="00E1357A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E1357A" w:rsidRDefault="00E1357A">
          <w:pPr>
            <w:pStyle w:val="EmptyCellLayoutStyle"/>
            <w:spacing w:after="0" w:line="240" w:lineRule="auto"/>
          </w:pPr>
        </w:p>
      </w:tc>
      <w:tc>
        <w:tcPr>
          <w:tcW w:w="2801" w:type="dxa"/>
        </w:tcPr>
        <w:p w:rsidR="00E1357A" w:rsidRDefault="00E1357A">
          <w:pPr>
            <w:pStyle w:val="EmptyCellLayoutStyle"/>
            <w:spacing w:after="0" w:line="240" w:lineRule="auto"/>
          </w:pPr>
        </w:p>
      </w:tc>
      <w:tc>
        <w:tcPr>
          <w:tcW w:w="52" w:type="dxa"/>
        </w:tcPr>
        <w:p w:rsidR="00E1357A" w:rsidRDefault="00E1357A">
          <w:pPr>
            <w:pStyle w:val="EmptyCellLayoutStyle"/>
            <w:spacing w:after="0" w:line="240" w:lineRule="auto"/>
          </w:pPr>
        </w:p>
      </w:tc>
    </w:tr>
    <w:tr w:rsidR="00E1357A">
      <w:tc>
        <w:tcPr>
          <w:tcW w:w="6089" w:type="dxa"/>
        </w:tcPr>
        <w:p w:rsidR="00E1357A" w:rsidRDefault="00E1357A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E1357A" w:rsidRDefault="00E1357A">
          <w:pPr>
            <w:pStyle w:val="EmptyCellLayoutStyle"/>
            <w:spacing w:after="0" w:line="240" w:lineRule="auto"/>
          </w:pPr>
        </w:p>
      </w:tc>
      <w:tc>
        <w:tcPr>
          <w:tcW w:w="2801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801"/>
          </w:tblGrid>
          <w:tr w:rsidR="00E1357A">
            <w:trPr>
              <w:trHeight w:val="206"/>
            </w:trPr>
            <w:tc>
              <w:tcPr>
                <w:tcW w:w="280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1357A" w:rsidRDefault="00971C1B">
                <w:pPr>
                  <w:spacing w:after="0" w:line="240" w:lineRule="auto"/>
                  <w:jc w:val="right"/>
                </w:pPr>
                <w:r>
                  <w:rPr>
                    <w:rFonts w:ascii="Tahoma" w:eastAsia="Tahoma" w:hAnsi="Tahoma"/>
                    <w:color w:val="000000"/>
                    <w:sz w:val="14"/>
                  </w:rPr>
                  <w:t>Stranica 1 od 1</w:t>
                </w:r>
              </w:p>
            </w:tc>
          </w:tr>
        </w:tbl>
        <w:p w:rsidR="00E1357A" w:rsidRDefault="00E1357A">
          <w:pPr>
            <w:spacing w:after="0" w:line="240" w:lineRule="auto"/>
          </w:pPr>
        </w:p>
      </w:tc>
      <w:tc>
        <w:tcPr>
          <w:tcW w:w="52" w:type="dxa"/>
        </w:tcPr>
        <w:p w:rsidR="00E1357A" w:rsidRDefault="00E1357A">
          <w:pPr>
            <w:pStyle w:val="EmptyCellLayoutStyle"/>
            <w:spacing w:after="0" w:line="240" w:lineRule="auto"/>
          </w:pPr>
        </w:p>
      </w:tc>
    </w:tr>
    <w:tr w:rsidR="00E1357A">
      <w:tc>
        <w:tcPr>
          <w:tcW w:w="608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089"/>
          </w:tblGrid>
          <w:tr w:rsidR="00E1357A">
            <w:trPr>
              <w:trHeight w:val="206"/>
            </w:trPr>
            <w:tc>
              <w:tcPr>
                <w:tcW w:w="608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1357A" w:rsidRDefault="00971C1B">
                <w:pPr>
                  <w:spacing w:after="0" w:line="240" w:lineRule="auto"/>
                </w:pPr>
                <w:r>
                  <w:rPr>
                    <w:rFonts w:ascii="Tahoma" w:eastAsia="Tahoma" w:hAnsi="Tahoma"/>
                    <w:color w:val="000000"/>
                    <w:sz w:val="14"/>
                  </w:rPr>
                  <w:t>Izrađeno: 24.09.2018. 12:53</w:t>
                </w:r>
              </w:p>
            </w:tc>
          </w:tr>
        </w:tbl>
        <w:p w:rsidR="00E1357A" w:rsidRDefault="00E1357A">
          <w:pPr>
            <w:spacing w:after="0" w:line="240" w:lineRule="auto"/>
          </w:pPr>
        </w:p>
      </w:tc>
      <w:tc>
        <w:tcPr>
          <w:tcW w:w="6746" w:type="dxa"/>
        </w:tcPr>
        <w:p w:rsidR="00E1357A" w:rsidRDefault="00E1357A">
          <w:pPr>
            <w:pStyle w:val="EmptyCellLayoutStyle"/>
            <w:spacing w:after="0" w:line="240" w:lineRule="auto"/>
          </w:pPr>
        </w:p>
      </w:tc>
      <w:tc>
        <w:tcPr>
          <w:tcW w:w="2801" w:type="dxa"/>
          <w:vMerge/>
        </w:tcPr>
        <w:p w:rsidR="00E1357A" w:rsidRDefault="00E1357A">
          <w:pPr>
            <w:pStyle w:val="EmptyCellLayoutStyle"/>
            <w:spacing w:after="0" w:line="240" w:lineRule="auto"/>
          </w:pPr>
        </w:p>
      </w:tc>
      <w:tc>
        <w:tcPr>
          <w:tcW w:w="52" w:type="dxa"/>
        </w:tcPr>
        <w:p w:rsidR="00E1357A" w:rsidRDefault="00E1357A">
          <w:pPr>
            <w:pStyle w:val="EmptyCellLayoutStyle"/>
            <w:spacing w:after="0" w:line="240" w:lineRule="auto"/>
          </w:pPr>
        </w:p>
      </w:tc>
    </w:tr>
    <w:tr w:rsidR="00E1357A">
      <w:tc>
        <w:tcPr>
          <w:tcW w:w="6089" w:type="dxa"/>
          <w:vMerge/>
        </w:tcPr>
        <w:p w:rsidR="00E1357A" w:rsidRDefault="00E1357A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E1357A" w:rsidRDefault="00E1357A">
          <w:pPr>
            <w:pStyle w:val="EmptyCellLayoutStyle"/>
            <w:spacing w:after="0" w:line="240" w:lineRule="auto"/>
          </w:pPr>
        </w:p>
      </w:tc>
      <w:tc>
        <w:tcPr>
          <w:tcW w:w="2801" w:type="dxa"/>
        </w:tcPr>
        <w:p w:rsidR="00E1357A" w:rsidRDefault="00E1357A">
          <w:pPr>
            <w:pStyle w:val="EmptyCellLayoutStyle"/>
            <w:spacing w:after="0" w:line="240" w:lineRule="auto"/>
          </w:pPr>
        </w:p>
      </w:tc>
      <w:tc>
        <w:tcPr>
          <w:tcW w:w="52" w:type="dxa"/>
        </w:tcPr>
        <w:p w:rsidR="00E1357A" w:rsidRDefault="00E1357A">
          <w:pPr>
            <w:pStyle w:val="EmptyCellLayoutStyle"/>
            <w:spacing w:after="0" w:line="240" w:lineRule="auto"/>
          </w:pPr>
        </w:p>
      </w:tc>
    </w:tr>
    <w:tr w:rsidR="00E1357A">
      <w:tc>
        <w:tcPr>
          <w:tcW w:w="6089" w:type="dxa"/>
        </w:tcPr>
        <w:p w:rsidR="00E1357A" w:rsidRDefault="00E1357A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E1357A" w:rsidRDefault="00E1357A">
          <w:pPr>
            <w:pStyle w:val="EmptyCellLayoutStyle"/>
            <w:spacing w:after="0" w:line="240" w:lineRule="auto"/>
          </w:pPr>
        </w:p>
      </w:tc>
      <w:tc>
        <w:tcPr>
          <w:tcW w:w="2801" w:type="dxa"/>
        </w:tcPr>
        <w:p w:rsidR="00E1357A" w:rsidRDefault="00E1357A">
          <w:pPr>
            <w:pStyle w:val="EmptyCellLayoutStyle"/>
            <w:spacing w:after="0" w:line="240" w:lineRule="auto"/>
          </w:pPr>
        </w:p>
      </w:tc>
      <w:tc>
        <w:tcPr>
          <w:tcW w:w="52" w:type="dxa"/>
        </w:tcPr>
        <w:p w:rsidR="00E1357A" w:rsidRDefault="00E1357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631" w:rsidRDefault="00C90631">
      <w:pPr>
        <w:spacing w:after="0" w:line="240" w:lineRule="auto"/>
      </w:pPr>
      <w:r>
        <w:separator/>
      </w:r>
    </w:p>
  </w:footnote>
  <w:footnote w:type="continuationSeparator" w:id="0">
    <w:p w:rsidR="00C90631" w:rsidRDefault="00C90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57A"/>
    <w:rsid w:val="00783C9D"/>
    <w:rsid w:val="00971C1B"/>
    <w:rsid w:val="00A86FE1"/>
    <w:rsid w:val="00C90631"/>
    <w:rsid w:val="00E1357A"/>
    <w:rsid w:val="00E9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76B25-8A80-4C35-8ECE-3D917EA1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3123</Words>
  <Characters>17802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RS_01_ListOfApplicationsForWhichFundsAreApprovedForYearDS</vt:lpstr>
    </vt:vector>
  </TitlesOfParts>
  <Company/>
  <LinksUpToDate>false</LinksUpToDate>
  <CharactersWithSpaces>20884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RS_01_ListOfApplicationsForWhichFundsAreApprovedForYearDS</dc:title>
  <dc:creator>Ines Tolić</dc:creator>
  <dc:description/>
  <cp:lastModifiedBy>Krešimir Miletić</cp:lastModifiedBy>
  <cp:revision>2</cp:revision>
  <dcterms:created xsi:type="dcterms:W3CDTF">2018-09-24T11:08:00Z</dcterms:created>
  <dcterms:modified xsi:type="dcterms:W3CDTF">2018-09-24T11:08:00Z</dcterms:modified>
</cp:coreProperties>
</file>